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98" w:rsidRDefault="007F1215" w:rsidP="007F1215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AB6198" w:rsidRPr="007F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сочинение (изложение)</w:t>
      </w:r>
    </w:p>
    <w:p w:rsidR="00AB6198" w:rsidRDefault="00AB6198" w:rsidP="00AB6198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215" w:rsidRPr="007F1215" w:rsidRDefault="00AB6198" w:rsidP="007F1215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7F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1215" w:rsidRPr="007F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сочинение (изложение)</w:t>
      </w:r>
      <w:r w:rsidR="007F1215"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условие допуска к государственной итоговой аттестации по образовательным программам среднего общего образования (далее – ГИА). Следовательно, написание сочинения является обязательным для выпускников школ текущего года. Выпускники прошлых лет, в том числе освоившие образовательные программы среднего общего образования за рубежом, а также обучающиеся, получающие среднее общее образование в рамках освоения образовательных программ среднего профессионального образования, могут писать сочинение по собственному желанию. Изложение проводится для лиц с ограниченными возможностями здоровья или дети-инвалиды и инвалиды (при предоставлении документов, подтверждающих статус).</w:t>
      </w:r>
    </w:p>
    <w:p w:rsidR="007F1215" w:rsidRPr="007F1215" w:rsidRDefault="007F1215" w:rsidP="007F1215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проведения итогового сочинения (изложения) составляет 3 часа 55 минут. В продолжительность проведения итогового сочинения (изложения) не включается время, выделенное на подготовительные мероприятия (инструктаж обучающихся и выпускников прошлых лет, заполнение ими регистрационных полей и др.).</w:t>
      </w:r>
    </w:p>
    <w:p w:rsidR="007F1215" w:rsidRPr="007F1215" w:rsidRDefault="007F1215" w:rsidP="007F1215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выпускников прошлых лет с ограниченными возможностями здоровья, обучающихся детей-инвалидов и инвалидов продолжительность проведения итогового сочинения (изложения) увеличивается на 1,5 часа. При продолжительности экзамена 4 и более часа организуется питание.</w:t>
      </w:r>
    </w:p>
    <w:p w:rsidR="00AB6198" w:rsidRDefault="007F1215" w:rsidP="007F1215">
      <w:pPr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</w:t>
      </w:r>
      <w:r w:rsidR="00AB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учащихся 11 класса </w:t>
      </w:r>
      <w:r w:rsidR="00AB6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AB6198"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«СОШ №</w:t>
      </w:r>
      <w:r w:rsidR="00AB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с. Даниловка </w:t>
      </w:r>
      <w:r w:rsidR="00AB6198"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написании итогового сочинения (изложения) осуществляется </w:t>
      </w:r>
      <w:r w:rsidRPr="007F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17 ноября </w:t>
      </w:r>
      <w:r w:rsidR="00AB6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AB6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6198" w:rsidRDefault="007F1215" w:rsidP="00AB6198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сроках проведения итогового сочинения (изложения) </w:t>
      </w:r>
    </w:p>
    <w:p w:rsidR="007F1215" w:rsidRPr="007F1215" w:rsidRDefault="007F1215" w:rsidP="00AB6198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2021-2022 учебном году</w:t>
      </w:r>
    </w:p>
    <w:p w:rsidR="007F1215" w:rsidRPr="007F1215" w:rsidRDefault="007F1215" w:rsidP="007F1215">
      <w:pPr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01.12.2021 </w:t>
      </w:r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основной срок;</w:t>
      </w:r>
    </w:p>
    <w:p w:rsidR="007F1215" w:rsidRPr="007F1215" w:rsidRDefault="007F1215" w:rsidP="00AB6198">
      <w:pPr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02.02.2021, 04.05.2021</w:t>
      </w:r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дополнительные сроки.</w:t>
      </w:r>
    </w:p>
    <w:p w:rsidR="007F1215" w:rsidRDefault="007F1215" w:rsidP="007F1215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6" w:tgtFrame="_blank" w:history="1">
        <w:r w:rsidRPr="007F121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7F121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7F121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№04-416 от 26.10.2021 о направлении методических документов, рекомендуемых при организации и проведении итогового сочинения (изложения) в 2021/22 учебном году</w:t>
        </w:r>
      </w:hyperlink>
    </w:p>
    <w:p w:rsidR="007F1215" w:rsidRDefault="007F1215" w:rsidP="007F1215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  <w:hyperlink r:id="rId7" w:tgtFrame="_blank" w:history="1">
        <w:r>
          <w:rPr>
            <w:rStyle w:val="a5"/>
            <w:rFonts w:ascii="Verdana" w:hAnsi="Verdana"/>
            <w:b/>
            <w:bCs/>
            <w:sz w:val="18"/>
            <w:szCs w:val="18"/>
          </w:rPr>
          <w:t>Памятка о порядке проведения итогового сочинения (изложения) (для ознакомления обучающихся XI (XII), экстернов и их родителей (законных представителей) под подпись)</w:t>
        </w:r>
      </w:hyperlink>
    </w:p>
    <w:p w:rsidR="007F1215" w:rsidRDefault="007F1215" w:rsidP="007F1215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</w:p>
    <w:p w:rsidR="007F1215" w:rsidRDefault="007F1215" w:rsidP="007F1215">
      <w:pPr>
        <w:pStyle w:val="a3"/>
        <w:spacing w:before="0" w:beforeAutospacing="0" w:after="0" w:afterAutospacing="0" w:line="252" w:lineRule="atLeast"/>
        <w:jc w:val="both"/>
        <w:rPr>
          <w:rFonts w:ascii="Verdana" w:hAnsi="Verdana"/>
          <w:color w:val="1F262D"/>
          <w:sz w:val="18"/>
          <w:szCs w:val="18"/>
        </w:rPr>
      </w:pPr>
    </w:p>
    <w:p w:rsidR="007F1215" w:rsidRPr="007F1215" w:rsidRDefault="007F1215" w:rsidP="007F1215">
      <w:pPr>
        <w:pStyle w:val="a3"/>
        <w:rPr>
          <w:rFonts w:ascii="Verdana" w:hAnsi="Verdana"/>
          <w:color w:val="1F262D"/>
          <w:sz w:val="18"/>
          <w:szCs w:val="18"/>
        </w:rPr>
      </w:pPr>
      <w:hyperlink r:id="rId8" w:history="1">
        <w:r w:rsidRPr="007F1215">
          <w:rPr>
            <w:rStyle w:val="a5"/>
            <w:rFonts w:ascii="Verdana" w:hAnsi="Verdana"/>
            <w:sz w:val="18"/>
            <w:szCs w:val="18"/>
          </w:rPr>
          <w:t>Бланк записи итогового сочинения (изложения) </w:t>
        </w:r>
      </w:hyperlink>
      <w:r w:rsidRPr="007F1215">
        <w:rPr>
          <w:rFonts w:ascii="Verdana" w:hAnsi="Verdana"/>
          <w:color w:val="1F262D"/>
          <w:sz w:val="18"/>
          <w:szCs w:val="18"/>
        </w:rPr>
        <w:br/>
      </w:r>
      <w:r w:rsidRPr="007F1215">
        <w:rPr>
          <w:rFonts w:ascii="Verdana" w:hAnsi="Verdana"/>
          <w:color w:val="1F262D"/>
          <w:sz w:val="18"/>
          <w:szCs w:val="18"/>
        </w:rPr>
        <w:br/>
      </w:r>
      <w:hyperlink r:id="rId9" w:history="1">
        <w:r w:rsidRPr="007F1215">
          <w:rPr>
            <w:rStyle w:val="a5"/>
            <w:rFonts w:ascii="Verdana" w:hAnsi="Verdana"/>
            <w:sz w:val="18"/>
            <w:szCs w:val="18"/>
          </w:rPr>
          <w:t>Бланк регистрации итогового сочинения (изложения) </w:t>
        </w:r>
      </w:hyperlink>
      <w:r w:rsidRPr="007F1215">
        <w:rPr>
          <w:rFonts w:ascii="Verdana" w:hAnsi="Verdana"/>
          <w:color w:val="1F262D"/>
          <w:sz w:val="18"/>
          <w:szCs w:val="18"/>
        </w:rPr>
        <w:br/>
      </w:r>
      <w:r w:rsidRPr="007F1215">
        <w:rPr>
          <w:rFonts w:ascii="Verdana" w:hAnsi="Verdana"/>
          <w:color w:val="1F262D"/>
          <w:sz w:val="18"/>
          <w:szCs w:val="18"/>
        </w:rPr>
        <w:br/>
      </w:r>
      <w:hyperlink r:id="rId10" w:history="1">
        <w:r w:rsidRPr="007F1215">
          <w:rPr>
            <w:rStyle w:val="a5"/>
            <w:rFonts w:ascii="Verdana" w:hAnsi="Verdana"/>
            <w:sz w:val="18"/>
            <w:szCs w:val="18"/>
          </w:rPr>
          <w:t>Критерии оценивания итогового сочинения (изложения)</w:t>
        </w:r>
      </w:hyperlink>
      <w:r w:rsidRPr="007F1215">
        <w:rPr>
          <w:rFonts w:ascii="Verdana" w:hAnsi="Verdana"/>
          <w:color w:val="1F262D"/>
          <w:sz w:val="18"/>
          <w:szCs w:val="18"/>
        </w:rPr>
        <w:t> </w:t>
      </w:r>
      <w:r w:rsidRPr="007F1215">
        <w:rPr>
          <w:rFonts w:ascii="Verdana" w:hAnsi="Verdana"/>
          <w:color w:val="1F262D"/>
          <w:sz w:val="18"/>
          <w:szCs w:val="18"/>
        </w:rPr>
        <w:br/>
      </w:r>
      <w:r w:rsidRPr="007F1215">
        <w:rPr>
          <w:rFonts w:ascii="Verdana" w:hAnsi="Verdana"/>
          <w:color w:val="1F262D"/>
          <w:sz w:val="18"/>
          <w:szCs w:val="18"/>
        </w:rPr>
        <w:br/>
      </w:r>
      <w:hyperlink r:id="rId11" w:history="1">
        <w:r w:rsidRPr="007F1215">
          <w:rPr>
            <w:rStyle w:val="a5"/>
            <w:rFonts w:ascii="Verdana" w:hAnsi="Verdana"/>
            <w:sz w:val="18"/>
            <w:szCs w:val="18"/>
          </w:rPr>
          <w:t>Методические рекомендации по подготовке к итоговому сочинению (изложению) для участников итогового сочинения (изложения) </w:t>
        </w:r>
      </w:hyperlink>
      <w:r w:rsidRPr="007F1215">
        <w:rPr>
          <w:rFonts w:ascii="Verdana" w:hAnsi="Verdana"/>
          <w:color w:val="1F262D"/>
          <w:sz w:val="18"/>
          <w:szCs w:val="18"/>
        </w:rPr>
        <w:br/>
      </w:r>
      <w:r w:rsidRPr="007F1215">
        <w:rPr>
          <w:rFonts w:ascii="Verdana" w:hAnsi="Verdana"/>
          <w:color w:val="1F262D"/>
          <w:sz w:val="18"/>
          <w:szCs w:val="18"/>
        </w:rPr>
        <w:br/>
      </w:r>
      <w:hyperlink r:id="rId12" w:history="1">
        <w:r w:rsidRPr="007F1215">
          <w:rPr>
            <w:rStyle w:val="a5"/>
            <w:rFonts w:ascii="Verdana" w:hAnsi="Verdana"/>
            <w:sz w:val="18"/>
            <w:szCs w:val="18"/>
          </w:rPr>
          <w:t>Правила заполнения бланков итогового сочинения (изложения)</w:t>
        </w:r>
      </w:hyperlink>
    </w:p>
    <w:p w:rsidR="007F1215" w:rsidRPr="007F1215" w:rsidRDefault="007F1215" w:rsidP="007F1215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215" w:rsidRPr="007F1215" w:rsidRDefault="007F1215" w:rsidP="00AB6198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Утверждены тематические направления итогового сочинения 2021/22 учебного года:</w:t>
      </w:r>
      <w:r w:rsidRPr="007F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F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F1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Человек путешествующий: дорога в жизни человека</w:t>
      </w:r>
      <w:r w:rsidRPr="007F1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2. Цивилизация и технологии — спасение, вызов или трагедия? </w:t>
      </w:r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1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Преступление и наказание — вечная тема</w:t>
      </w:r>
      <w:r w:rsidRPr="007F1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4. Книга (музыка, спектакль, фильм) — про меня</w:t>
      </w:r>
      <w:r w:rsidRPr="007F1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5. Кому на Руси жить хорошо? — вопрос гражданина</w:t>
      </w:r>
      <w:bookmarkStart w:id="0" w:name="_GoBack"/>
      <w:bookmarkEnd w:id="0"/>
    </w:p>
    <w:p w:rsidR="007F1215" w:rsidRPr="007F1215" w:rsidRDefault="007F1215" w:rsidP="007F1215">
      <w:pPr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сроках, местах и порядке информирования о результатах итогового сочинения (изложения)</w:t>
      </w:r>
    </w:p>
    <w:p w:rsidR="007F1215" w:rsidRPr="007F1215" w:rsidRDefault="007F1215" w:rsidP="007F1215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результатами итогового сочинения (изложения) осуществляется по месту подачи заявления на написание итогового сочинения (изложения).</w:t>
      </w:r>
    </w:p>
    <w:p w:rsidR="007F1215" w:rsidRPr="007F1215" w:rsidRDefault="007F1215" w:rsidP="007F1215">
      <w:pPr>
        <w:spacing w:before="100" w:beforeAutospacing="1" w:after="100" w:afterAutospacing="1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учащихся 11 классов МБОУ</w:t>
      </w:r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с. Даниловка </w:t>
      </w:r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результатах итогового сочинения (изложения) в 2021-2022 учебном году осуществляется не ранее, чем через семь календарных дней и не позднее, чем через двенадцать календарных дней </w:t>
      </w:r>
      <w:proofErr w:type="gramStart"/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проведения</w:t>
      </w:r>
      <w:proofErr w:type="gramEnd"/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сочинения (изложения).</w:t>
      </w:r>
    </w:p>
    <w:p w:rsidR="007F1215" w:rsidRPr="007F1215" w:rsidRDefault="007F1215" w:rsidP="007F1215">
      <w:pPr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 результатами итогового сочинения (изложения) можно ознакомиться на официальном информационном </w:t>
      </w:r>
      <w:proofErr w:type="gramStart"/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государственного экзамена (</w:t>
      </w:r>
      <w:hyperlink r:id="rId13" w:history="1">
        <w:r w:rsidRPr="007F121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check.ege.edu.ru</w:t>
        </w:r>
      </w:hyperlink>
      <w:r w:rsidRPr="007F12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F1215" w:rsidRPr="007F1215" w:rsidRDefault="007F1215" w:rsidP="007F1215">
      <w:pPr>
        <w:spacing w:after="0" w:line="252" w:lineRule="atLeast"/>
        <w:rPr>
          <w:rFonts w:ascii="Times New Roman" w:eastAsia="Times New Roman" w:hAnsi="Times New Roman" w:cs="Times New Roman"/>
          <w:color w:val="1F262D"/>
          <w:sz w:val="18"/>
          <w:szCs w:val="18"/>
          <w:lang w:eastAsia="ru-RU"/>
        </w:rPr>
      </w:pPr>
    </w:p>
    <w:p w:rsidR="00E767CB" w:rsidRPr="007F1215" w:rsidRDefault="00E767CB">
      <w:pPr>
        <w:rPr>
          <w:rFonts w:ascii="Times New Roman" w:hAnsi="Times New Roman" w:cs="Times New Roman"/>
          <w:sz w:val="24"/>
          <w:szCs w:val="24"/>
        </w:rPr>
      </w:pPr>
    </w:p>
    <w:sectPr w:rsidR="00E767CB" w:rsidRPr="007F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567"/>
    <w:multiLevelType w:val="multilevel"/>
    <w:tmpl w:val="5626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EF"/>
    <w:rsid w:val="00027AEF"/>
    <w:rsid w:val="007F1215"/>
    <w:rsid w:val="00AB6198"/>
    <w:rsid w:val="00E7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215"/>
    <w:rPr>
      <w:b/>
      <w:bCs/>
    </w:rPr>
  </w:style>
  <w:style w:type="character" w:styleId="a5">
    <w:name w:val="Hyperlink"/>
    <w:basedOn w:val="a0"/>
    <w:uiPriority w:val="99"/>
    <w:unhideWhenUsed/>
    <w:rsid w:val="007F1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215"/>
    <w:rPr>
      <w:b/>
      <w:bCs/>
    </w:rPr>
  </w:style>
  <w:style w:type="character" w:styleId="a5">
    <w:name w:val="Hyperlink"/>
    <w:basedOn w:val="a0"/>
    <w:uiPriority w:val="99"/>
    <w:unhideWhenUsed/>
    <w:rsid w:val="007F1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common/upload/docs_new/Blank_zapisi_itogovogo_sochineniya_izlozheniya.pdf" TargetMode="External"/><Relationship Id="rId13" Type="http://schemas.openxmlformats.org/officeDocument/2006/relationships/hyperlink" Target="http://check.ege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ykt-uo.ru/files/------------------------------------------------------2021-2022.pdf" TargetMode="External"/><Relationship Id="rId12" Type="http://schemas.openxmlformats.org/officeDocument/2006/relationships/hyperlink" Target="http://ege.edu.ru/common/upload/docs_new/Pravila_zapolneniya_blankov_itogovogo_sochineniya_izlozheniy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fipi.ru/itogovoe-sochinenie/Pismo_Rosobrnadzora_ot_26_10_21_04_416_O_napravlenii_MR_po_sochineniyu.pdf" TargetMode="External"/><Relationship Id="rId11" Type="http://schemas.openxmlformats.org/officeDocument/2006/relationships/hyperlink" Target="http://ege.edu.ru/common/upload/docs_new/MR_po_podgotovke_k_itogovomu_sochineniu_izlozheniu_dlya_uchastnikov_sochineniya_izlozheniya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ge.edu.ru/common/upload/docs_new/Kriterii_otsenivaniya_itogovogo_sochineniya_izlozheniy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/common/upload/docs_new/Blank_registratsii_itogovogo_sochineniya_izlozheniy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2021-11-25T03:33:00Z</dcterms:created>
  <dcterms:modified xsi:type="dcterms:W3CDTF">2021-11-25T03:53:00Z</dcterms:modified>
</cp:coreProperties>
</file>